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3732" w14:textId="77777777" w:rsidR="00B140D5" w:rsidRPr="004778FC" w:rsidRDefault="008A23BA" w:rsidP="008A23BA">
      <w:pPr>
        <w:spacing w:after="178" w:line="170" w:lineRule="atLeast"/>
        <w:jc w:val="both"/>
        <w:rPr>
          <w:rFonts w:asciiTheme="minorHAnsi" w:hAnsiTheme="minorHAnsi" w:cstheme="minorHAnsi"/>
          <w:b/>
          <w:bCs/>
          <w:color w:val="000000"/>
          <w:spacing w:val="10"/>
          <w:sz w:val="28"/>
          <w:szCs w:val="28"/>
          <w:u w:val="single"/>
          <w:shd w:val="clear" w:color="auto" w:fill="FFFFFF"/>
          <w:lang w:eastAsia="pl-PL"/>
        </w:rPr>
      </w:pPr>
      <w:bookmarkStart w:id="0" w:name="_Hlk130466057"/>
      <w:r w:rsidRPr="004778FC">
        <w:rPr>
          <w:rFonts w:asciiTheme="minorHAnsi" w:hAnsiTheme="minorHAnsi" w:cstheme="minorHAnsi"/>
          <w:b/>
          <w:bCs/>
          <w:color w:val="000000"/>
          <w:spacing w:val="10"/>
          <w:sz w:val="28"/>
          <w:szCs w:val="28"/>
          <w:u w:val="single"/>
          <w:shd w:val="clear" w:color="auto" w:fill="FFFFFF"/>
          <w:lang w:eastAsia="pl-PL"/>
        </w:rPr>
        <w:t>Opis połączenia:</w:t>
      </w:r>
      <w:r w:rsidR="00B140D5" w:rsidRPr="004778FC">
        <w:rPr>
          <w:rFonts w:asciiTheme="minorHAnsi" w:hAnsiTheme="minorHAnsi" w:cstheme="minorHAnsi"/>
          <w:b/>
          <w:bCs/>
          <w:color w:val="000000"/>
          <w:spacing w:val="10"/>
          <w:sz w:val="28"/>
          <w:szCs w:val="28"/>
          <w:u w:val="single"/>
          <w:shd w:val="clear" w:color="auto" w:fill="FFFFFF"/>
          <w:lang w:eastAsia="pl-PL"/>
        </w:rPr>
        <w:t xml:space="preserve"> </w:t>
      </w:r>
    </w:p>
    <w:p w14:paraId="219BABE8" w14:textId="0C37CACA" w:rsidR="008A23BA" w:rsidRPr="009F1B23" w:rsidRDefault="00B140D5" w:rsidP="008A23BA">
      <w:pPr>
        <w:spacing w:after="178" w:line="170" w:lineRule="atLeast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Należy połączyć 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dwoma parami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wł</w:t>
      </w:r>
      <w:r w:rsidR="00FE39B0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ó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kien światłowodowych </w:t>
      </w:r>
      <w:r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siedzibę </w:t>
      </w:r>
      <w:r w:rsidR="00FE39B0"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>UMWP</w:t>
      </w:r>
      <w:r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 w Białymstoku przy ulicy</w:t>
      </w:r>
      <w:r w:rsidR="006F67A8"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 Marii </w:t>
      </w:r>
      <w:r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>Skłodowskiej</w:t>
      </w:r>
      <w:r w:rsidR="006F67A8"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-Curie 14 </w:t>
      </w:r>
      <w:r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z siedzibami przy ulicy </w:t>
      </w:r>
      <w:r w:rsidR="00FE39B0"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Kardynała Stefana Wyszyńskiego 1 </w:t>
      </w:r>
      <w:r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>oraz przy ulicy Poleskiej</w:t>
      </w:r>
      <w:r w:rsidR="00B71C68"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 89</w:t>
      </w:r>
      <w:r w:rsidRPr="00C82C6E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>.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Połączenia te muszą być od siebie niezależne i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 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muszą być poprowadzone dwiema drogami, które nie są współbieżne. W celu wykazania spełnienia tego warunku oferent dołączy mapę z przebiegami trasowymi proponowanych połączeń.</w:t>
      </w:r>
    </w:p>
    <w:p w14:paraId="6C1EA165" w14:textId="5C3B94F2" w:rsidR="008A23BA" w:rsidRPr="009F1B23" w:rsidRDefault="008A23BA" w:rsidP="008A23BA">
      <w:pPr>
        <w:spacing w:line="307" w:lineRule="atLeast"/>
        <w:ind w:left="740" w:hanging="360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 w:rsidRPr="009F1B23">
        <w:rPr>
          <w:rFonts w:asciiTheme="minorHAnsi" w:hAnsiTheme="minorHAnsi" w:cstheme="minorHAnsi"/>
          <w:color w:val="000000"/>
          <w:spacing w:val="10"/>
          <w:lang w:eastAsia="pl-PL"/>
        </w:rPr>
        <w:t>1.   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Rodzaj światłowodu: jednomodowy</w:t>
      </w:r>
    </w:p>
    <w:p w14:paraId="6E228FC8" w14:textId="710B5EAA" w:rsidR="008A23BA" w:rsidRPr="009F1B23" w:rsidRDefault="008A23BA" w:rsidP="008A23BA">
      <w:pPr>
        <w:spacing w:line="307" w:lineRule="atLeast"/>
        <w:ind w:left="740" w:hanging="360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 w:rsidRPr="009F1B23">
        <w:rPr>
          <w:rFonts w:asciiTheme="minorHAnsi" w:hAnsiTheme="minorHAnsi" w:cstheme="minorHAnsi"/>
          <w:color w:val="000000"/>
          <w:spacing w:val="10"/>
          <w:lang w:eastAsia="pl-PL"/>
        </w:rPr>
        <w:t>2.   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Rodzaj połączenia: światłowód ciemny (nie przechodzący przez urządzenia aktywne)</w:t>
      </w:r>
    </w:p>
    <w:p w14:paraId="598B8C28" w14:textId="475A5F6B" w:rsidR="00B140D5" w:rsidRPr="009F1B23" w:rsidRDefault="008A23BA" w:rsidP="00B140D5">
      <w:pPr>
        <w:spacing w:line="307" w:lineRule="atLeast"/>
        <w:ind w:left="740" w:hanging="360"/>
        <w:jc w:val="both"/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</w:pPr>
      <w:r w:rsidRPr="009F1B23">
        <w:rPr>
          <w:rFonts w:asciiTheme="minorHAnsi" w:hAnsiTheme="minorHAnsi" w:cstheme="minorHAnsi"/>
          <w:color w:val="000000"/>
          <w:spacing w:val="10"/>
          <w:lang w:eastAsia="pl-PL"/>
        </w:rPr>
        <w:t>3.   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Ilość włókien: 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4 (2</w:t>
      </w:r>
      <w:r w:rsidR="0082462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włókna 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– na kierunku Skłodowskiej - Wyszyńskiego i 2</w:t>
      </w:r>
      <w:r w:rsidR="0082462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włókna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na kierunku Skłodowskiej – Poleska)</w:t>
      </w:r>
    </w:p>
    <w:p w14:paraId="06C83A43" w14:textId="450AB8A5" w:rsidR="008A23BA" w:rsidRPr="009F1B23" w:rsidRDefault="008A23BA" w:rsidP="00A660F7">
      <w:pPr>
        <w:spacing w:after="120" w:line="307" w:lineRule="atLeast"/>
        <w:ind w:left="737" w:hanging="357"/>
        <w:jc w:val="both"/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</w:pPr>
      <w:r w:rsidRPr="009F1B23">
        <w:rPr>
          <w:rFonts w:asciiTheme="minorHAnsi" w:hAnsiTheme="minorHAnsi" w:cstheme="minorHAnsi"/>
          <w:color w:val="000000"/>
          <w:spacing w:val="10"/>
          <w:lang w:eastAsia="pl-PL"/>
        </w:rPr>
        <w:t>4.   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Miejsca zakończeń światłowodu:</w:t>
      </w:r>
    </w:p>
    <w:p w14:paraId="4A6FC759" w14:textId="6D97F4B1" w:rsidR="008A23BA" w:rsidRPr="009F1B23" w:rsidRDefault="008A23BA" w:rsidP="007A4077">
      <w:pPr>
        <w:pStyle w:val="Akapitzlist"/>
        <w:numPr>
          <w:ilvl w:val="2"/>
          <w:numId w:val="1"/>
        </w:numPr>
        <w:spacing w:before="120" w:after="120"/>
        <w:ind w:left="1134" w:right="23"/>
        <w:jc w:val="both"/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</w:pP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Serwerownia UMWP w Białystoku - ul. Kardynała Stefana Wyszyńskiego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 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1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.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Połącznie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powin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no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być doprowadzon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e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istniejącymi światłowodami 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do serwerowni lub do studni</w:t>
      </w:r>
      <w:r w:rsidR="008F5C5B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telekomunikacyjnej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Zamawiającego mieszczącej się przed budynkiem. Ze studni tej do serwerowni biegnie </w:t>
      </w:r>
      <w:r w:rsidRPr="009F1B23">
        <w:rPr>
          <w:rFonts w:asciiTheme="minorHAnsi" w:hAnsiTheme="minorHAnsi" w:cstheme="minorHAnsi"/>
          <w:color w:val="000000"/>
          <w:spacing w:val="10"/>
          <w:lang w:eastAsia="pl-PL"/>
        </w:rPr>
        <w:t>połączenie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światłowodowe będące własnością Zamawiającego, które może być nieodpłatnie wykorzystane przez Wykonawcę w celu realizacji zamówienia</w:t>
      </w:r>
      <w:r w:rsidR="00B140D5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;</w:t>
      </w:r>
    </w:p>
    <w:p w14:paraId="3D3F8536" w14:textId="5F9E8E40" w:rsidR="008A23BA" w:rsidRPr="009F1B23" w:rsidRDefault="008A23BA" w:rsidP="007A4077">
      <w:pPr>
        <w:pStyle w:val="Akapitzlist"/>
        <w:numPr>
          <w:ilvl w:val="2"/>
          <w:numId w:val="1"/>
        </w:numPr>
        <w:spacing w:before="120" w:after="120"/>
        <w:ind w:left="1134" w:right="23"/>
        <w:jc w:val="both"/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</w:pP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Studnia telekomunikacyjna UMWP w Białymstoku przy budynku na ulicy Skłodowskiej. Dalszy przebieg do </w:t>
      </w:r>
      <w:r w:rsidR="00C82C6E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Punktu Dystrybucji Sieci 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za pomocą włókien   będących własnością UMWP</w:t>
      </w:r>
      <w:r w:rsidR="00B140D5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;</w:t>
      </w:r>
    </w:p>
    <w:p w14:paraId="6FDAFEA1" w14:textId="5C5A25AD" w:rsidR="008A23BA" w:rsidRPr="008A6360" w:rsidRDefault="00B140D5" w:rsidP="008A6360">
      <w:pPr>
        <w:pStyle w:val="Akapitzlist"/>
        <w:numPr>
          <w:ilvl w:val="2"/>
          <w:numId w:val="1"/>
        </w:numPr>
        <w:spacing w:before="120" w:after="120"/>
        <w:ind w:left="1134" w:right="23"/>
        <w:jc w:val="both"/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</w:pP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Serwerownia UMWP przy ulicy Poleskiej </w:t>
      </w:r>
      <w:r w:rsidR="008A3503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89 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na </w:t>
      </w:r>
      <w:r w:rsidR="00107E1E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trzecim</w:t>
      </w:r>
      <w:r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piętrze.</w:t>
      </w:r>
    </w:p>
    <w:p w14:paraId="3F674D11" w14:textId="6C235D50" w:rsidR="008A23BA" w:rsidRPr="009F1B23" w:rsidRDefault="008A6360" w:rsidP="008A23BA">
      <w:pPr>
        <w:spacing w:line="307" w:lineRule="atLeast"/>
        <w:ind w:left="740" w:right="20" w:hanging="360"/>
        <w:jc w:val="both"/>
        <w:rPr>
          <w:rFonts w:asciiTheme="minorHAnsi" w:hAnsiTheme="minorHAnsi" w:cstheme="minorHAnsi"/>
          <w:spacing w:val="10"/>
          <w:lang w:eastAsia="pl-PL"/>
        </w:rPr>
      </w:pPr>
      <w:r>
        <w:rPr>
          <w:rFonts w:asciiTheme="minorHAnsi" w:hAnsiTheme="minorHAnsi" w:cstheme="minorHAnsi"/>
          <w:spacing w:val="10"/>
          <w:lang w:eastAsia="pl-PL"/>
        </w:rPr>
        <w:t>5</w:t>
      </w:r>
      <w:r w:rsidR="008A23BA" w:rsidRPr="009F1B23">
        <w:rPr>
          <w:rFonts w:asciiTheme="minorHAnsi" w:hAnsiTheme="minorHAnsi" w:cstheme="minorHAnsi"/>
          <w:spacing w:val="10"/>
          <w:lang w:eastAsia="pl-PL"/>
        </w:rPr>
        <w:t>.</w:t>
      </w:r>
      <w:r w:rsidR="008A23BA" w:rsidRPr="009F1B23">
        <w:rPr>
          <w:rFonts w:asciiTheme="minorHAnsi" w:hAnsiTheme="minorHAnsi" w:cstheme="minorHAnsi"/>
          <w:spacing w:val="10"/>
          <w:lang w:eastAsia="pl-PL"/>
        </w:rPr>
        <w:tab/>
        <w:t xml:space="preserve">Okres dzierżawy: </w:t>
      </w:r>
      <w:r w:rsidR="005E4A6B" w:rsidRPr="009F1B23">
        <w:rPr>
          <w:rFonts w:asciiTheme="minorHAnsi" w:hAnsiTheme="minorHAnsi" w:cstheme="minorHAnsi"/>
          <w:spacing w:val="10"/>
          <w:lang w:eastAsia="pl-PL"/>
        </w:rPr>
        <w:t xml:space="preserve">1 </w:t>
      </w:r>
      <w:r w:rsidR="002179A0">
        <w:rPr>
          <w:rFonts w:asciiTheme="minorHAnsi" w:hAnsiTheme="minorHAnsi" w:cstheme="minorHAnsi"/>
          <w:spacing w:val="10"/>
          <w:lang w:eastAsia="pl-PL"/>
        </w:rPr>
        <w:t xml:space="preserve">stycznia </w:t>
      </w:r>
      <w:r w:rsidR="008A23BA" w:rsidRPr="009F1B23">
        <w:rPr>
          <w:rFonts w:asciiTheme="minorHAnsi" w:hAnsiTheme="minorHAnsi" w:cstheme="minorHAnsi"/>
          <w:spacing w:val="10"/>
          <w:lang w:eastAsia="pl-PL"/>
        </w:rPr>
        <w:t>202</w:t>
      </w:r>
      <w:r>
        <w:rPr>
          <w:rFonts w:asciiTheme="minorHAnsi" w:hAnsiTheme="minorHAnsi" w:cstheme="minorHAnsi"/>
          <w:spacing w:val="10"/>
          <w:lang w:eastAsia="pl-PL"/>
        </w:rPr>
        <w:t>5</w:t>
      </w:r>
      <w:r w:rsidR="008A23BA" w:rsidRPr="009F1B23">
        <w:rPr>
          <w:rFonts w:asciiTheme="minorHAnsi" w:hAnsiTheme="minorHAnsi" w:cstheme="minorHAnsi"/>
          <w:spacing w:val="10"/>
          <w:lang w:eastAsia="pl-PL"/>
        </w:rPr>
        <w:t xml:space="preserve"> – </w:t>
      </w:r>
      <w:r w:rsidR="005E4A6B" w:rsidRPr="009F1B23">
        <w:rPr>
          <w:rFonts w:asciiTheme="minorHAnsi" w:hAnsiTheme="minorHAnsi" w:cstheme="minorHAnsi"/>
          <w:spacing w:val="10"/>
          <w:lang w:eastAsia="pl-PL"/>
        </w:rPr>
        <w:t xml:space="preserve">31 </w:t>
      </w:r>
      <w:r w:rsidR="008A23BA" w:rsidRPr="009F1B23">
        <w:rPr>
          <w:rFonts w:asciiTheme="minorHAnsi" w:hAnsiTheme="minorHAnsi" w:cstheme="minorHAnsi"/>
          <w:spacing w:val="10"/>
          <w:lang w:eastAsia="pl-PL"/>
        </w:rPr>
        <w:t>grudzień 202</w:t>
      </w:r>
      <w:r>
        <w:rPr>
          <w:rFonts w:asciiTheme="minorHAnsi" w:hAnsiTheme="minorHAnsi" w:cstheme="minorHAnsi"/>
          <w:spacing w:val="10"/>
          <w:lang w:eastAsia="pl-PL"/>
        </w:rPr>
        <w:t>5</w:t>
      </w:r>
      <w:r w:rsidR="00D05778" w:rsidRPr="009F1B23">
        <w:rPr>
          <w:rFonts w:asciiTheme="minorHAnsi" w:hAnsiTheme="minorHAnsi" w:cstheme="minorHAnsi"/>
          <w:spacing w:val="10"/>
          <w:lang w:eastAsia="pl-PL"/>
        </w:rPr>
        <w:t>. Umowa będzie przewidywała możliwość jej wypowiedzenia przez UMWP z jednomiesięcznym okresem wypowiedzenia.</w:t>
      </w:r>
      <w:r w:rsidR="00DF0E91" w:rsidRPr="009F1B23">
        <w:rPr>
          <w:rFonts w:asciiTheme="minorHAnsi" w:hAnsiTheme="minorHAnsi" w:cstheme="minorHAnsi"/>
          <w:spacing w:val="10"/>
          <w:lang w:eastAsia="pl-PL"/>
        </w:rPr>
        <w:t xml:space="preserve"> Uruchomienie łącza i podpisanie protokołu odbioru musi być wykonane przed dniem rozpoczęcia świadczenia usługi.</w:t>
      </w:r>
    </w:p>
    <w:p w14:paraId="79045246" w14:textId="76FD989E" w:rsidR="008A23BA" w:rsidRPr="009F1B23" w:rsidRDefault="008A6360" w:rsidP="008A23BA">
      <w:pPr>
        <w:spacing w:line="307" w:lineRule="atLeast"/>
        <w:ind w:left="740" w:right="20" w:hanging="360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>
        <w:rPr>
          <w:rFonts w:asciiTheme="minorHAnsi" w:hAnsiTheme="minorHAnsi" w:cstheme="minorHAnsi"/>
          <w:spacing w:val="10"/>
          <w:shd w:val="clear" w:color="auto" w:fill="FFFFFF"/>
          <w:lang w:eastAsia="pl-PL"/>
        </w:rPr>
        <w:t>6</w:t>
      </w:r>
      <w:r w:rsidR="008A23BA" w:rsidRPr="009F1B23">
        <w:rPr>
          <w:rFonts w:asciiTheme="minorHAnsi" w:hAnsiTheme="minorHAnsi" w:cstheme="minorHAnsi"/>
          <w:spacing w:val="10"/>
          <w:shd w:val="clear" w:color="auto" w:fill="FFFFFF"/>
          <w:lang w:eastAsia="pl-PL"/>
        </w:rPr>
        <w:t xml:space="preserve">.   Na czas trwania umowy Wykonawca zapewnia bieżącą i bezpłatną konserwację oraz serwis zestawionego </w:t>
      </w:r>
      <w:r w:rsidR="008A23BA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łącza.</w:t>
      </w:r>
    </w:p>
    <w:p w14:paraId="35D5441C" w14:textId="743A5C24" w:rsidR="008A23BA" w:rsidRPr="009F1B23" w:rsidRDefault="008A6360" w:rsidP="008A23BA">
      <w:pPr>
        <w:spacing w:line="307" w:lineRule="atLeast"/>
        <w:ind w:left="740" w:right="20" w:hanging="360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7</w:t>
      </w:r>
      <w:r w:rsidR="008A23BA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.   Wykonawca zagwarantuje niezwłoczne przystąpienie do naprawy nie później niż 1 godzin</w:t>
      </w:r>
      <w:r w:rsidR="004F0E74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ę</w:t>
      </w:r>
      <w:r w:rsidR="008A23BA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od faktu zgłoszenia pogorszenia się jakości i wydajności pracy łącza lub wystąpienia awarii. Gwarantuje też usunięcie awarii nie później niż w ciągu 24 godzin od faktu zgłoszenia. Zamawiający dokona zgłoszenia za pomocą </w:t>
      </w:r>
      <w:r w:rsidR="00A70432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poczty </w:t>
      </w:r>
      <w:r w:rsidR="008A23BA" w:rsidRPr="009F1B23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e-mail lub telefonicznie (z potwierdzeniem zgłoszenia e-mail).</w:t>
      </w:r>
    </w:p>
    <w:bookmarkEnd w:id="0"/>
    <w:p w14:paraId="51A2C99A" w14:textId="77777777" w:rsidR="008A23BA" w:rsidRPr="009F1B23" w:rsidRDefault="008A23BA" w:rsidP="008A23BA">
      <w:pPr>
        <w:rPr>
          <w:rFonts w:asciiTheme="minorHAnsi" w:hAnsiTheme="minorHAnsi" w:cstheme="minorHAnsi"/>
        </w:rPr>
      </w:pPr>
    </w:p>
    <w:p w14:paraId="2E1D8D16" w14:textId="77777777" w:rsidR="00EC4B15" w:rsidRPr="009F1B23" w:rsidRDefault="00EC4B15">
      <w:pPr>
        <w:rPr>
          <w:rFonts w:asciiTheme="minorHAnsi" w:hAnsiTheme="minorHAnsi" w:cstheme="minorHAnsi"/>
        </w:rPr>
      </w:pPr>
    </w:p>
    <w:sectPr w:rsidR="00EC4B15" w:rsidRPr="009F1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C5C5" w14:textId="77777777" w:rsidR="009E0611" w:rsidRDefault="009E0611" w:rsidP="008A23BA">
      <w:r>
        <w:separator/>
      </w:r>
    </w:p>
  </w:endnote>
  <w:endnote w:type="continuationSeparator" w:id="0">
    <w:p w14:paraId="0505B7B3" w14:textId="77777777" w:rsidR="009E0611" w:rsidRDefault="009E0611" w:rsidP="008A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FF17" w14:textId="77777777" w:rsidR="009E0611" w:rsidRDefault="009E0611" w:rsidP="008A23BA">
      <w:r>
        <w:separator/>
      </w:r>
    </w:p>
  </w:footnote>
  <w:footnote w:type="continuationSeparator" w:id="0">
    <w:p w14:paraId="66901385" w14:textId="77777777" w:rsidR="009E0611" w:rsidRDefault="009E0611" w:rsidP="008A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F435" w14:textId="477CC751" w:rsidR="003A23AD" w:rsidRPr="006531DD" w:rsidRDefault="006531DD" w:rsidP="006531DD">
    <w:pPr>
      <w:pStyle w:val="Nagwek"/>
      <w:jc w:val="right"/>
    </w:pPr>
    <w:r w:rsidRPr="006531DD">
      <w:t>Załącznik nr 1 Opis przedmiotu zamówienia Część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7419"/>
    <w:multiLevelType w:val="hybridMultilevel"/>
    <w:tmpl w:val="6E123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81"/>
    <w:rsid w:val="0002288E"/>
    <w:rsid w:val="000B7DA6"/>
    <w:rsid w:val="000F651F"/>
    <w:rsid w:val="00107E1E"/>
    <w:rsid w:val="001B7139"/>
    <w:rsid w:val="002179A0"/>
    <w:rsid w:val="003428A0"/>
    <w:rsid w:val="003A23AD"/>
    <w:rsid w:val="004778FC"/>
    <w:rsid w:val="004F0E74"/>
    <w:rsid w:val="00516DCE"/>
    <w:rsid w:val="005E4A6B"/>
    <w:rsid w:val="0063782E"/>
    <w:rsid w:val="006531DD"/>
    <w:rsid w:val="00672883"/>
    <w:rsid w:val="006F67A8"/>
    <w:rsid w:val="00720AAB"/>
    <w:rsid w:val="007A4077"/>
    <w:rsid w:val="00824620"/>
    <w:rsid w:val="008A23BA"/>
    <w:rsid w:val="008A3503"/>
    <w:rsid w:val="008A6360"/>
    <w:rsid w:val="008D71F9"/>
    <w:rsid w:val="008F5C5B"/>
    <w:rsid w:val="00946094"/>
    <w:rsid w:val="009E0611"/>
    <w:rsid w:val="009F1B23"/>
    <w:rsid w:val="00A50198"/>
    <w:rsid w:val="00A660F7"/>
    <w:rsid w:val="00A70432"/>
    <w:rsid w:val="00B140D5"/>
    <w:rsid w:val="00B71C68"/>
    <w:rsid w:val="00B876DA"/>
    <w:rsid w:val="00B90E81"/>
    <w:rsid w:val="00C34C33"/>
    <w:rsid w:val="00C82C6E"/>
    <w:rsid w:val="00D05778"/>
    <w:rsid w:val="00DB0D4E"/>
    <w:rsid w:val="00DF0E91"/>
    <w:rsid w:val="00EC4B15"/>
    <w:rsid w:val="00F168E3"/>
    <w:rsid w:val="00F50ECF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E7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3B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3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3B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A23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3BA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B1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2023-04-06T12:54:00Z</dcterms:created>
  <dcterms:modified xsi:type="dcterms:W3CDTF">2024-12-04T13:53:00Z</dcterms:modified>
</cp:coreProperties>
</file>